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77" w:rsidRDefault="00316277" w:rsidP="00316277">
      <w:pPr>
        <w:jc w:val="right"/>
        <w:rPr>
          <w:rFonts w:cs="Arial"/>
        </w:rPr>
      </w:pPr>
    </w:p>
    <w:p w:rsidR="00316277" w:rsidRDefault="00316277" w:rsidP="00316277">
      <w:pPr>
        <w:jc w:val="right"/>
        <w:rPr>
          <w:rFonts w:cs="Arial"/>
        </w:rPr>
      </w:pPr>
    </w:p>
    <w:p w:rsidR="00316277" w:rsidRDefault="00316277" w:rsidP="00316277">
      <w:pPr>
        <w:jc w:val="right"/>
        <w:rPr>
          <w:rFonts w:cs="Arial"/>
        </w:rPr>
      </w:pPr>
    </w:p>
    <w:p w:rsidR="00860B8F" w:rsidRDefault="00860B8F" w:rsidP="00316277">
      <w:pPr>
        <w:jc w:val="right"/>
        <w:rPr>
          <w:rFonts w:cs="Arial"/>
        </w:rPr>
      </w:pPr>
    </w:p>
    <w:p w:rsidR="00316277" w:rsidRPr="00C40997" w:rsidRDefault="00490C56" w:rsidP="00316277">
      <w:pPr>
        <w:jc w:val="right"/>
      </w:pPr>
      <w:r>
        <w:rPr>
          <w:rFonts w:cs="Arial"/>
        </w:rPr>
        <w:t xml:space="preserve">Warszawa, </w:t>
      </w:r>
      <w:r w:rsidR="00515B15">
        <w:rPr>
          <w:rFonts w:cs="Arial"/>
        </w:rPr>
        <w:t>1</w:t>
      </w:r>
      <w:r w:rsidR="00DE3E20">
        <w:rPr>
          <w:rFonts w:cs="Arial"/>
        </w:rPr>
        <w:t>5</w:t>
      </w:r>
      <w:r w:rsidR="00316277" w:rsidRPr="00481DF6">
        <w:rPr>
          <w:rFonts w:cs="Arial"/>
        </w:rPr>
        <w:t xml:space="preserve"> września </w:t>
      </w:r>
      <w:r w:rsidR="00316277" w:rsidRPr="00C40997">
        <w:rPr>
          <w:rFonts w:cs="Arial"/>
        </w:rPr>
        <w:t>2020 r.</w:t>
      </w:r>
    </w:p>
    <w:p w:rsidR="00A65F3D" w:rsidRDefault="00A65F3D" w:rsidP="00CD5B1C">
      <w:pPr>
        <w:pStyle w:val="Nagwek1"/>
        <w:spacing w:before="0" w:after="0" w:line="360" w:lineRule="auto"/>
        <w:rPr>
          <w:sz w:val="22"/>
          <w:szCs w:val="22"/>
        </w:rPr>
      </w:pPr>
      <w:r w:rsidRPr="00CD5B1C">
        <w:rPr>
          <w:sz w:val="22"/>
          <w:szCs w:val="22"/>
        </w:rPr>
        <w:t>Warszawa Zachodnia z nadzorem</w:t>
      </w:r>
    </w:p>
    <w:p w:rsidR="00CD5B1C" w:rsidRPr="00CD5B1C" w:rsidRDefault="00CD5B1C" w:rsidP="00CD5B1C">
      <w:pPr>
        <w:spacing w:after="0" w:line="360" w:lineRule="auto"/>
      </w:pPr>
    </w:p>
    <w:p w:rsidR="00A65F3D" w:rsidRDefault="00A65F3D" w:rsidP="00CD5B1C">
      <w:pPr>
        <w:pStyle w:val="gmail-m2506566439566367671xmsonormal"/>
        <w:spacing w:before="0" w:beforeAutospacing="0" w:after="0" w:afterAutospacing="0" w:line="360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D5B1C">
        <w:rPr>
          <w:rFonts w:ascii="Arial" w:hAnsi="Arial" w:cs="Arial"/>
          <w:b/>
          <w:sz w:val="22"/>
          <w:szCs w:val="22"/>
        </w:rPr>
        <w:t>Nadzór nad wykonaniem robót i zarządzanie finansowe kontraktem modernizacji stacji Warszawa Zachodnia zapewni umowa za 14 mln zł na inżyniera projektu. Jedna z największych inwestycji</w:t>
      </w:r>
      <w:r w:rsidR="0078284F" w:rsidRPr="00CD5B1C">
        <w:rPr>
          <w:rFonts w:ascii="Arial" w:hAnsi="Arial" w:cs="Arial"/>
          <w:b/>
          <w:sz w:val="22"/>
          <w:szCs w:val="22"/>
        </w:rPr>
        <w:t xml:space="preserve"> PKP Polskich Linii Kolejowych S.A. </w:t>
      </w:r>
      <w:r w:rsidRPr="00CD5B1C">
        <w:rPr>
          <w:rFonts w:ascii="Arial" w:hAnsi="Arial" w:cs="Arial"/>
          <w:b/>
          <w:bCs/>
          <w:sz w:val="22"/>
          <w:szCs w:val="22"/>
          <w:shd w:val="clear" w:color="auto" w:fill="FFFFFF"/>
        </w:rPr>
        <w:t>za ponad 1,9 mld zł netto</w:t>
      </w:r>
      <w:r w:rsidR="0078284F" w:rsidRPr="00CD5B1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, to dla </w:t>
      </w:r>
      <w:r w:rsidRPr="00CD5B1C">
        <w:rPr>
          <w:rFonts w:ascii="Arial" w:hAnsi="Arial" w:cs="Arial"/>
          <w:b/>
          <w:sz w:val="22"/>
          <w:szCs w:val="22"/>
        </w:rPr>
        <w:t>podróżny</w:t>
      </w:r>
      <w:r w:rsidR="0078284F" w:rsidRPr="00CD5B1C">
        <w:rPr>
          <w:rFonts w:ascii="Arial" w:hAnsi="Arial" w:cs="Arial"/>
          <w:b/>
          <w:sz w:val="22"/>
          <w:szCs w:val="22"/>
        </w:rPr>
        <w:t>ch</w:t>
      </w:r>
      <w:r w:rsidRPr="00CD5B1C">
        <w:rPr>
          <w:rFonts w:ascii="Arial" w:hAnsi="Arial" w:cs="Arial"/>
          <w:b/>
          <w:sz w:val="22"/>
          <w:szCs w:val="22"/>
        </w:rPr>
        <w:t xml:space="preserve"> komfortow</w:t>
      </w:r>
      <w:r w:rsidR="0078284F" w:rsidRPr="00CD5B1C">
        <w:rPr>
          <w:rFonts w:ascii="Arial" w:hAnsi="Arial" w:cs="Arial"/>
          <w:b/>
          <w:sz w:val="22"/>
          <w:szCs w:val="22"/>
        </w:rPr>
        <w:t>a</w:t>
      </w:r>
      <w:r w:rsidRPr="00CD5B1C">
        <w:rPr>
          <w:rFonts w:ascii="Arial" w:hAnsi="Arial" w:cs="Arial"/>
          <w:b/>
          <w:sz w:val="22"/>
          <w:szCs w:val="22"/>
        </w:rPr>
        <w:t xml:space="preserve"> obsług</w:t>
      </w:r>
      <w:r w:rsidR="0078284F" w:rsidRPr="00CD5B1C">
        <w:rPr>
          <w:rFonts w:ascii="Arial" w:hAnsi="Arial" w:cs="Arial"/>
          <w:b/>
          <w:sz w:val="22"/>
          <w:szCs w:val="22"/>
        </w:rPr>
        <w:t>a</w:t>
      </w:r>
      <w:r w:rsidRPr="00CD5B1C">
        <w:rPr>
          <w:rFonts w:ascii="Arial" w:hAnsi="Arial" w:cs="Arial"/>
          <w:b/>
          <w:sz w:val="22"/>
          <w:szCs w:val="22"/>
        </w:rPr>
        <w:t xml:space="preserve"> i sprawne kursowanie pociągów aglomeracyjnych, regionalnych i dalekobieżnych. </w:t>
      </w:r>
      <w:r w:rsidRPr="00CD5B1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Projekt ubiega się o współfinansowanie z </w:t>
      </w:r>
      <w:proofErr w:type="spellStart"/>
      <w:r w:rsidRPr="00CD5B1C">
        <w:rPr>
          <w:rFonts w:ascii="Arial" w:hAnsi="Arial" w:cs="Arial"/>
          <w:b/>
          <w:bCs/>
          <w:sz w:val="22"/>
          <w:szCs w:val="22"/>
          <w:shd w:val="clear" w:color="auto" w:fill="FFFFFF"/>
        </w:rPr>
        <w:t>POIiŚ</w:t>
      </w:r>
      <w:proofErr w:type="spellEnd"/>
      <w:r w:rsidRPr="00CD5B1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. </w:t>
      </w:r>
    </w:p>
    <w:p w:rsidR="00CD5B1C" w:rsidRPr="00CD5B1C" w:rsidRDefault="00CD5B1C" w:rsidP="00CD5B1C">
      <w:pPr>
        <w:pStyle w:val="gmail-m2506566439566367671xmsonormal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A65F3D" w:rsidRDefault="00A65F3D" w:rsidP="00CD5B1C">
      <w:pPr>
        <w:pStyle w:val="gmail-m2506566439566367671xmsonormal"/>
        <w:spacing w:before="0" w:beforeAutospacing="0" w:after="0" w:afterAutospacing="0" w:line="360" w:lineRule="auto"/>
        <w:rPr>
          <w:rFonts w:ascii="Arial" w:eastAsia="Times New Roman" w:hAnsi="Arial" w:cs="Arial"/>
          <w:sz w:val="22"/>
          <w:szCs w:val="22"/>
        </w:rPr>
      </w:pPr>
      <w:r w:rsidRPr="00CD5B1C">
        <w:rPr>
          <w:rFonts w:ascii="Arial" w:hAnsi="Arial" w:cs="Arial"/>
          <w:sz w:val="22"/>
          <w:szCs w:val="22"/>
        </w:rPr>
        <w:t xml:space="preserve">PKP Polskie Linie Kolejowe S.A. i Spółka Tramwaje Warszawskie podpisały umowę z inżynierem projektu modernizacji stacji Warszawa Zachodnia. Funkcje inżyniera będzie pełniła spółka MGGP. Wartość podpisanej umowy to 14 mln zł netto. Do obowiązków inżyniera projektu </w:t>
      </w:r>
      <w:r w:rsidR="0055677A" w:rsidRPr="00CD5B1C">
        <w:rPr>
          <w:rFonts w:ascii="Arial" w:hAnsi="Arial" w:cs="Arial"/>
          <w:sz w:val="22"/>
          <w:szCs w:val="22"/>
        </w:rPr>
        <w:t>będzie należało</w:t>
      </w:r>
      <w:r w:rsidRPr="00CD5B1C">
        <w:rPr>
          <w:rFonts w:ascii="Arial" w:hAnsi="Arial" w:cs="Arial"/>
          <w:sz w:val="22"/>
          <w:szCs w:val="22"/>
        </w:rPr>
        <w:t xml:space="preserve"> między innymi </w:t>
      </w:r>
      <w:r w:rsidRPr="00CD5B1C">
        <w:rPr>
          <w:rFonts w:ascii="Arial" w:eastAsia="Times New Roman" w:hAnsi="Arial" w:cs="Arial"/>
          <w:sz w:val="22"/>
          <w:szCs w:val="22"/>
        </w:rPr>
        <w:t>nadzorowanie przebiegu wykonywanych robót  budowlanych, zarządzanie finansowe kontraktem</w:t>
      </w:r>
      <w:r w:rsidR="0078284F" w:rsidRPr="00CD5B1C">
        <w:rPr>
          <w:rFonts w:ascii="Arial" w:eastAsia="Times New Roman" w:hAnsi="Arial" w:cs="Arial"/>
          <w:sz w:val="22"/>
          <w:szCs w:val="22"/>
        </w:rPr>
        <w:t xml:space="preserve"> i</w:t>
      </w:r>
      <w:r w:rsidR="0055677A" w:rsidRPr="00CD5B1C">
        <w:rPr>
          <w:rFonts w:ascii="Arial" w:eastAsia="Times New Roman" w:hAnsi="Arial" w:cs="Arial"/>
          <w:sz w:val="22"/>
          <w:szCs w:val="22"/>
        </w:rPr>
        <w:t xml:space="preserve"> ocena</w:t>
      </w:r>
      <w:r w:rsidRPr="00CD5B1C">
        <w:rPr>
          <w:rFonts w:ascii="Arial" w:eastAsia="Times New Roman" w:hAnsi="Arial" w:cs="Arial"/>
          <w:sz w:val="22"/>
          <w:szCs w:val="22"/>
        </w:rPr>
        <w:t xml:space="preserve"> zgodności wykonanych prac z projektem.</w:t>
      </w:r>
    </w:p>
    <w:p w:rsidR="00CD5B1C" w:rsidRPr="00CD5B1C" w:rsidRDefault="00CD5B1C" w:rsidP="00CD5B1C">
      <w:pPr>
        <w:pStyle w:val="gmail-m2506566439566367671xmsonormal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:rsidR="00515B15" w:rsidRDefault="00CD5B1C" w:rsidP="00CD5B1C">
      <w:pPr>
        <w:pStyle w:val="gmail-m2506566439566367671xmsonormal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CD5B1C">
        <w:rPr>
          <w:rFonts w:ascii="Arial" w:hAnsi="Arial" w:cs="Arial"/>
          <w:sz w:val="22"/>
          <w:szCs w:val="22"/>
        </w:rPr>
        <w:t xml:space="preserve">– </w:t>
      </w:r>
      <w:r w:rsidR="00515B15" w:rsidRPr="00CD5B1C">
        <w:rPr>
          <w:rFonts w:ascii="Arial" w:hAnsi="Arial" w:cs="Arial"/>
          <w:iCs/>
          <w:sz w:val="22"/>
          <w:szCs w:val="22"/>
        </w:rPr>
        <w:t xml:space="preserve">Podpisana umowa na nadzór nad realizacją modernizacji stacji Warszawa Zachodnia zapewnia wsparcie inwestycji, która otwiera modernizację warszawskiej linii średnicowej. To jeden </w:t>
      </w:r>
      <w:r>
        <w:rPr>
          <w:rFonts w:ascii="Arial" w:hAnsi="Arial" w:cs="Arial"/>
          <w:iCs/>
          <w:sz w:val="22"/>
          <w:szCs w:val="22"/>
        </w:rPr>
        <w:t xml:space="preserve">z </w:t>
      </w:r>
      <w:r w:rsidR="00515B15" w:rsidRPr="00CD5B1C">
        <w:rPr>
          <w:rFonts w:ascii="Arial" w:hAnsi="Arial" w:cs="Arial"/>
          <w:iCs/>
          <w:sz w:val="22"/>
          <w:szCs w:val="22"/>
        </w:rPr>
        <w:t>dużych projektów Krajowego Programu Kolejowego, którego zaawan</w:t>
      </w:r>
      <w:r w:rsidR="001C4731" w:rsidRPr="00CD5B1C">
        <w:rPr>
          <w:rFonts w:ascii="Arial" w:hAnsi="Arial" w:cs="Arial"/>
          <w:iCs/>
          <w:sz w:val="22"/>
          <w:szCs w:val="22"/>
        </w:rPr>
        <w:t>sowanie wynosi 85%. PLK już mają</w:t>
      </w:r>
      <w:r w:rsidR="00515B15" w:rsidRPr="00CD5B1C">
        <w:rPr>
          <w:rFonts w:ascii="Arial" w:hAnsi="Arial" w:cs="Arial"/>
          <w:iCs/>
          <w:sz w:val="22"/>
          <w:szCs w:val="22"/>
        </w:rPr>
        <w:t xml:space="preserve"> projekty do nowej perspektywy fi</w:t>
      </w:r>
      <w:r w:rsidR="001C4731" w:rsidRPr="00CD5B1C">
        <w:rPr>
          <w:rFonts w:ascii="Arial" w:hAnsi="Arial" w:cs="Arial"/>
          <w:iCs/>
          <w:sz w:val="22"/>
          <w:szCs w:val="22"/>
        </w:rPr>
        <w:t>nansowej, które będą kontynuacją</w:t>
      </w:r>
      <w:r w:rsidR="00515B15" w:rsidRPr="00CD5B1C">
        <w:rPr>
          <w:rFonts w:ascii="Arial" w:hAnsi="Arial" w:cs="Arial"/>
          <w:iCs/>
          <w:sz w:val="22"/>
          <w:szCs w:val="22"/>
        </w:rPr>
        <w:t xml:space="preserve"> rozwoju kolei</w:t>
      </w:r>
      <w:r w:rsidR="00515B15" w:rsidRPr="00CD5B1C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515B15" w:rsidRPr="00CD5B1C">
        <w:rPr>
          <w:rFonts w:ascii="Arial" w:hAnsi="Arial" w:cs="Arial"/>
          <w:sz w:val="22"/>
          <w:szCs w:val="22"/>
        </w:rPr>
        <w:t>– powiedział</w:t>
      </w:r>
      <w:r w:rsidR="00515B15" w:rsidRPr="00CD5B1C">
        <w:rPr>
          <w:rFonts w:ascii="Arial" w:hAnsi="Arial" w:cs="Arial"/>
          <w:b/>
          <w:sz w:val="22"/>
          <w:szCs w:val="22"/>
        </w:rPr>
        <w:t xml:space="preserve"> Ireneusz Merchel, prezes Zarządu PKP Polskich Linii Kolejowych S.A.</w:t>
      </w:r>
    </w:p>
    <w:p w:rsidR="00CD5B1C" w:rsidRPr="00CD5B1C" w:rsidRDefault="00CD5B1C" w:rsidP="00CD5B1C">
      <w:pPr>
        <w:pStyle w:val="gmail-m2506566439566367671xmsonormal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</w:p>
    <w:p w:rsidR="00A65F3D" w:rsidRPr="00CD5B1C" w:rsidRDefault="00A65F3D" w:rsidP="00CD5B1C">
      <w:pPr>
        <w:pStyle w:val="gmail-m2506566439566367671xmsonormal"/>
        <w:spacing w:before="0" w:beforeAutospacing="0" w:after="0" w:afterAutospacing="0" w:line="360" w:lineRule="auto"/>
        <w:rPr>
          <w:sz w:val="22"/>
          <w:szCs w:val="22"/>
        </w:rPr>
      </w:pPr>
      <w:r w:rsidRPr="00CD5B1C">
        <w:rPr>
          <w:rFonts w:ascii="Arial" w:hAnsi="Arial" w:cs="Arial"/>
          <w:sz w:val="22"/>
          <w:szCs w:val="22"/>
        </w:rPr>
        <w:t>Wykonawca modernizacji Warszawy Zachodniej, Budimex S.A., już realizuje pierwsze prace przygotowawcze. Prowadzone są badania geologiczne oraz inwentaryzacja terenu. W realizacji jest porządkowanie zieleni na terenie kolejowym. Wykonawca przygotowuje teren pod zaplecze budowy. Uzgadniana jest też organizacja prowadzenia robót dla budowy kładki dla pieszych. Budowa kładki zapewni dostęp mieszkańcom i pasażerom do peronów podczas przebudowy podziemnego przejścia. Zakończenie inwestycji planowane jest w II połowie 2023 r.</w:t>
      </w:r>
    </w:p>
    <w:p w:rsidR="00CD5B1C" w:rsidRDefault="00A65F3D" w:rsidP="00CD5B1C">
      <w:pPr>
        <w:spacing w:after="0" w:line="360" w:lineRule="auto"/>
        <w:rPr>
          <w:rFonts w:cs="Arial"/>
          <w:shd w:val="clear" w:color="auto" w:fill="FFFFFF"/>
        </w:rPr>
      </w:pPr>
      <w:r w:rsidRPr="00CD5B1C">
        <w:rPr>
          <w:rFonts w:cs="Arial"/>
          <w:shd w:val="clear" w:color="auto" w:fill="FFFFFF"/>
        </w:rPr>
        <w:t>Warszawa Zachodnia to największa w Polsce stacja pod względem liczby kursujących pociągów. Średnio na dobę przez stację przejeżdża około 1000 pociągów aglomeracyjnych, regionalnych,</w:t>
      </w:r>
    </w:p>
    <w:p w:rsidR="00A65F3D" w:rsidRPr="00CD5B1C" w:rsidRDefault="00A65F3D" w:rsidP="00CD5B1C">
      <w:pPr>
        <w:spacing w:after="0" w:line="360" w:lineRule="auto"/>
        <w:rPr>
          <w:rFonts w:cs="Arial"/>
          <w:shd w:val="clear" w:color="auto" w:fill="FFFFFF"/>
        </w:rPr>
      </w:pPr>
      <w:r w:rsidRPr="00CD5B1C">
        <w:rPr>
          <w:rFonts w:cs="Arial"/>
          <w:shd w:val="clear" w:color="auto" w:fill="FFFFFF"/>
        </w:rPr>
        <w:t>dalekobieżnych krajowych i międzynarodowych. Przebudowa Warszawy Zachodniej to kolejny etap modernizacji linii średnicowej.</w:t>
      </w:r>
    </w:p>
    <w:p w:rsidR="00A65F3D" w:rsidRPr="00CD5B1C" w:rsidRDefault="00A65F3D" w:rsidP="00CD5B1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D5B1C">
        <w:rPr>
          <w:rFonts w:ascii="Arial" w:hAnsi="Arial" w:cs="Arial"/>
          <w:sz w:val="22"/>
          <w:szCs w:val="22"/>
        </w:rPr>
        <w:lastRenderedPageBreak/>
        <w:t xml:space="preserve">Na Warszawie Zachodniej wszystkie perony zostaną zadaszone. Stacja będzie w pełni dostępna dla osób o ograniczonej możliwości poruszania się. Przewidziano </w:t>
      </w:r>
      <w:r w:rsidR="0055677A" w:rsidRPr="00CD5B1C">
        <w:rPr>
          <w:rFonts w:ascii="Arial" w:hAnsi="Arial" w:cs="Arial"/>
          <w:sz w:val="22"/>
          <w:szCs w:val="22"/>
        </w:rPr>
        <w:t xml:space="preserve">ruchome schody, </w:t>
      </w:r>
      <w:r w:rsidRPr="00CD5B1C">
        <w:rPr>
          <w:rFonts w:ascii="Arial" w:hAnsi="Arial" w:cs="Arial"/>
          <w:sz w:val="22"/>
          <w:szCs w:val="22"/>
        </w:rPr>
        <w:t>czytelne oznakowanie oraz</w:t>
      </w:r>
      <w:r w:rsidR="0055677A" w:rsidRPr="00CD5B1C">
        <w:rPr>
          <w:rFonts w:ascii="Arial" w:hAnsi="Arial" w:cs="Arial"/>
          <w:sz w:val="22"/>
          <w:szCs w:val="22"/>
        </w:rPr>
        <w:t xml:space="preserve"> system informacji pasażerskiej, który ułatwi</w:t>
      </w:r>
      <w:r w:rsidRPr="00CD5B1C">
        <w:rPr>
          <w:rFonts w:ascii="Arial" w:hAnsi="Arial" w:cs="Arial"/>
          <w:sz w:val="22"/>
          <w:szCs w:val="22"/>
        </w:rPr>
        <w:t xml:space="preserve"> korzystanie z kolei. Dodatkowy peron od strony ul. Tunelowej zwiększy możliwość organizacji sprawnych połączeń.</w:t>
      </w:r>
    </w:p>
    <w:p w:rsidR="00A65F3D" w:rsidRPr="00CD5B1C" w:rsidRDefault="00A65F3D" w:rsidP="00CD5B1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CD5B1C">
        <w:rPr>
          <w:rFonts w:ascii="Arial" w:hAnsi="Arial" w:cs="Arial"/>
          <w:sz w:val="22"/>
          <w:szCs w:val="22"/>
        </w:rPr>
        <w:t>Komunikację w obszarze stacji ułatwi kładka, która połączy Wolę i Ochotę. Przejście podziemne – będzie wyższe i szersze oraz połączone z przestrzenią poczekalni i kas biletowych. Przejście zostanie wydłużone do peronu nr 8 przy linii obwodowej.</w:t>
      </w:r>
    </w:p>
    <w:p w:rsidR="000E7D19" w:rsidRPr="0008577C" w:rsidRDefault="000E7D19" w:rsidP="00853052">
      <w:pPr>
        <w:spacing w:after="0" w:line="240" w:lineRule="auto"/>
        <w:rPr>
          <w:rStyle w:val="Pogrubienie"/>
          <w:rFonts w:cs="Arial"/>
        </w:rPr>
      </w:pPr>
    </w:p>
    <w:p w:rsidR="00316277" w:rsidRPr="00BE744D" w:rsidRDefault="00DA255E" w:rsidP="00853052">
      <w:pPr>
        <w:rPr>
          <w:rFonts w:cs="Arial"/>
        </w:rPr>
      </w:pPr>
      <w:r>
        <w:rPr>
          <w:rStyle w:val="Pogrubienie"/>
          <w:rFonts w:cs="Arial"/>
        </w:rPr>
        <w:br/>
      </w:r>
      <w:bookmarkStart w:id="0" w:name="_GoBack"/>
      <w:bookmarkEnd w:id="0"/>
      <w:r w:rsidR="00316277" w:rsidRPr="00BE744D">
        <w:rPr>
          <w:rFonts w:cs="Arial"/>
        </w:rPr>
        <w:t xml:space="preserve">Projekt </w:t>
      </w:r>
      <w:r w:rsidR="003C570E">
        <w:rPr>
          <w:rFonts w:cs="Arial"/>
        </w:rPr>
        <w:t>ubiega się o współfinansowanie</w:t>
      </w:r>
      <w:r w:rsidR="00316277" w:rsidRPr="00BE744D">
        <w:rPr>
          <w:rFonts w:cs="Arial"/>
        </w:rPr>
        <w:t xml:space="preserve"> przez Unię Europejską ze środków Funduszu Spójności w ramach Programu Operacyjnego Infrastruktura i Środowisko.</w:t>
      </w:r>
    </w:p>
    <w:sectPr w:rsidR="00316277" w:rsidRPr="00BE744D" w:rsidSect="006362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F17" w:rsidRDefault="00E12F17" w:rsidP="00316277">
      <w:pPr>
        <w:spacing w:after="0" w:line="240" w:lineRule="auto"/>
      </w:pPr>
      <w:r>
        <w:separator/>
      </w:r>
    </w:p>
  </w:endnote>
  <w:endnote w:type="continuationSeparator" w:id="0">
    <w:p w:rsidR="00E12F17" w:rsidRDefault="00E12F17" w:rsidP="0031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3" w:rsidRPr="0025604B" w:rsidRDefault="00606B13" w:rsidP="00606B1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606B13" w:rsidRPr="0025604B" w:rsidRDefault="00606B13" w:rsidP="00606B13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606B13" w:rsidRDefault="00606B13" w:rsidP="00606B13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E12F17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316277" w:rsidRPr="0025604B" w:rsidRDefault="00316277" w:rsidP="0031627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316277" w:rsidRPr="0025604B" w:rsidRDefault="00316277" w:rsidP="0031627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316277" w:rsidP="0031627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F17" w:rsidRDefault="00E12F17" w:rsidP="00316277">
      <w:pPr>
        <w:spacing w:after="0" w:line="240" w:lineRule="auto"/>
      </w:pPr>
      <w:r>
        <w:separator/>
      </w:r>
    </w:p>
  </w:footnote>
  <w:footnote w:type="continuationSeparator" w:id="0">
    <w:p w:rsidR="00E12F17" w:rsidRDefault="00E12F17" w:rsidP="0031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B13" w:rsidRPr="00DA3248" w:rsidRDefault="00606B13" w:rsidP="00A65F3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1A96881F" wp14:editId="1BF0D977">
          <wp:extent cx="6089650" cy="588013"/>
          <wp:effectExtent l="0" t="0" r="6350" b="2540"/>
          <wp:docPr id="4" name="Obraz 4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057D7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0B6309F" wp14:editId="487421CC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416760" wp14:editId="2A27A6A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057D7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057D7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8057D7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1676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8057D7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057D7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8057D7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94773"/>
    <w:multiLevelType w:val="multilevel"/>
    <w:tmpl w:val="841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736B4"/>
    <w:multiLevelType w:val="hybridMultilevel"/>
    <w:tmpl w:val="ADA2D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A7AF1"/>
    <w:multiLevelType w:val="hybridMultilevel"/>
    <w:tmpl w:val="CF906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77"/>
    <w:rsid w:val="0000468B"/>
    <w:rsid w:val="00040884"/>
    <w:rsid w:val="0006741C"/>
    <w:rsid w:val="000734E6"/>
    <w:rsid w:val="00075009"/>
    <w:rsid w:val="0008577C"/>
    <w:rsid w:val="000D2AE2"/>
    <w:rsid w:val="000D5800"/>
    <w:rsid w:val="000E7D19"/>
    <w:rsid w:val="000F0FAC"/>
    <w:rsid w:val="000F1B76"/>
    <w:rsid w:val="00113A92"/>
    <w:rsid w:val="00142B05"/>
    <w:rsid w:val="00144250"/>
    <w:rsid w:val="00145253"/>
    <w:rsid w:val="00157F65"/>
    <w:rsid w:val="00167BC5"/>
    <w:rsid w:val="00182C13"/>
    <w:rsid w:val="001B56A8"/>
    <w:rsid w:val="001C4731"/>
    <w:rsid w:val="001E1009"/>
    <w:rsid w:val="001E29D5"/>
    <w:rsid w:val="002146A9"/>
    <w:rsid w:val="002407F8"/>
    <w:rsid w:val="00252E1A"/>
    <w:rsid w:val="00264FA4"/>
    <w:rsid w:val="00272D01"/>
    <w:rsid w:val="002A301D"/>
    <w:rsid w:val="002A70C2"/>
    <w:rsid w:val="002C0A4F"/>
    <w:rsid w:val="002D35B1"/>
    <w:rsid w:val="002E46D7"/>
    <w:rsid w:val="00316277"/>
    <w:rsid w:val="00317183"/>
    <w:rsid w:val="003514BE"/>
    <w:rsid w:val="0035306F"/>
    <w:rsid w:val="00362018"/>
    <w:rsid w:val="00371A58"/>
    <w:rsid w:val="00381423"/>
    <w:rsid w:val="003C570E"/>
    <w:rsid w:val="003D4763"/>
    <w:rsid w:val="003E6CD8"/>
    <w:rsid w:val="00400541"/>
    <w:rsid w:val="00413339"/>
    <w:rsid w:val="00414D20"/>
    <w:rsid w:val="00435673"/>
    <w:rsid w:val="00470F60"/>
    <w:rsid w:val="00477F75"/>
    <w:rsid w:val="00481DF6"/>
    <w:rsid w:val="00490C56"/>
    <w:rsid w:val="004A4FA2"/>
    <w:rsid w:val="004C53C6"/>
    <w:rsid w:val="00515B15"/>
    <w:rsid w:val="0051752E"/>
    <w:rsid w:val="0055677A"/>
    <w:rsid w:val="00560137"/>
    <w:rsid w:val="00594BA1"/>
    <w:rsid w:val="005A3F80"/>
    <w:rsid w:val="005C01B2"/>
    <w:rsid w:val="005C1018"/>
    <w:rsid w:val="005C41F5"/>
    <w:rsid w:val="00606B13"/>
    <w:rsid w:val="00632DB8"/>
    <w:rsid w:val="00645859"/>
    <w:rsid w:val="006B5F32"/>
    <w:rsid w:val="006D2DD9"/>
    <w:rsid w:val="00704B09"/>
    <w:rsid w:val="00722C30"/>
    <w:rsid w:val="007231D2"/>
    <w:rsid w:val="007248F6"/>
    <w:rsid w:val="00726476"/>
    <w:rsid w:val="007471AB"/>
    <w:rsid w:val="007574A1"/>
    <w:rsid w:val="0078284F"/>
    <w:rsid w:val="007B2F7A"/>
    <w:rsid w:val="007C0CE4"/>
    <w:rsid w:val="007C7A07"/>
    <w:rsid w:val="0080562E"/>
    <w:rsid w:val="008057D7"/>
    <w:rsid w:val="0081052D"/>
    <w:rsid w:val="00844801"/>
    <w:rsid w:val="00853052"/>
    <w:rsid w:val="00860B8F"/>
    <w:rsid w:val="0088019B"/>
    <w:rsid w:val="00885995"/>
    <w:rsid w:val="00893901"/>
    <w:rsid w:val="008E72D1"/>
    <w:rsid w:val="008F290A"/>
    <w:rsid w:val="0090191F"/>
    <w:rsid w:val="00911EE5"/>
    <w:rsid w:val="009125F2"/>
    <w:rsid w:val="0093177A"/>
    <w:rsid w:val="00936CD0"/>
    <w:rsid w:val="00957DD0"/>
    <w:rsid w:val="00962A12"/>
    <w:rsid w:val="00974E1E"/>
    <w:rsid w:val="00975F71"/>
    <w:rsid w:val="00981998"/>
    <w:rsid w:val="00993D6E"/>
    <w:rsid w:val="009A35CF"/>
    <w:rsid w:val="009A3AC2"/>
    <w:rsid w:val="009E74F3"/>
    <w:rsid w:val="009F63CC"/>
    <w:rsid w:val="00A02A72"/>
    <w:rsid w:val="00A03AF1"/>
    <w:rsid w:val="00A15095"/>
    <w:rsid w:val="00A23316"/>
    <w:rsid w:val="00A43B2A"/>
    <w:rsid w:val="00A65F3D"/>
    <w:rsid w:val="00A71FB7"/>
    <w:rsid w:val="00A74434"/>
    <w:rsid w:val="00A8461D"/>
    <w:rsid w:val="00AE30A3"/>
    <w:rsid w:val="00AF30DC"/>
    <w:rsid w:val="00B166F9"/>
    <w:rsid w:val="00B2375B"/>
    <w:rsid w:val="00B25893"/>
    <w:rsid w:val="00B75C21"/>
    <w:rsid w:val="00B81072"/>
    <w:rsid w:val="00B81FCE"/>
    <w:rsid w:val="00B90A6F"/>
    <w:rsid w:val="00B9390D"/>
    <w:rsid w:val="00B94393"/>
    <w:rsid w:val="00B972E3"/>
    <w:rsid w:val="00B97F7E"/>
    <w:rsid w:val="00BD03A0"/>
    <w:rsid w:val="00BE01FD"/>
    <w:rsid w:val="00C00E81"/>
    <w:rsid w:val="00C01890"/>
    <w:rsid w:val="00C026DC"/>
    <w:rsid w:val="00C15FB2"/>
    <w:rsid w:val="00C301D8"/>
    <w:rsid w:val="00C40997"/>
    <w:rsid w:val="00C427F5"/>
    <w:rsid w:val="00C44218"/>
    <w:rsid w:val="00C64463"/>
    <w:rsid w:val="00CC27D2"/>
    <w:rsid w:val="00CC4F05"/>
    <w:rsid w:val="00CD5B1C"/>
    <w:rsid w:val="00CE5012"/>
    <w:rsid w:val="00D10897"/>
    <w:rsid w:val="00D14122"/>
    <w:rsid w:val="00D35F5B"/>
    <w:rsid w:val="00D72FBD"/>
    <w:rsid w:val="00D73D92"/>
    <w:rsid w:val="00DA255E"/>
    <w:rsid w:val="00DA51BC"/>
    <w:rsid w:val="00DC7413"/>
    <w:rsid w:val="00DE3E20"/>
    <w:rsid w:val="00E03918"/>
    <w:rsid w:val="00E12F17"/>
    <w:rsid w:val="00E2105F"/>
    <w:rsid w:val="00E55474"/>
    <w:rsid w:val="00E73F34"/>
    <w:rsid w:val="00E80DB5"/>
    <w:rsid w:val="00EA107E"/>
    <w:rsid w:val="00EC3332"/>
    <w:rsid w:val="00EC5084"/>
    <w:rsid w:val="00ED4776"/>
    <w:rsid w:val="00F07F05"/>
    <w:rsid w:val="00F17C4B"/>
    <w:rsid w:val="00FA66B4"/>
    <w:rsid w:val="00FB747E"/>
    <w:rsid w:val="00FD5E28"/>
    <w:rsid w:val="00FE7798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F2D90AB-E7DB-4E15-820E-17D08613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27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6277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277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277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277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31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77"/>
    <w:rPr>
      <w:rFonts w:ascii="Arial" w:hAnsi="Arial"/>
    </w:rPr>
  </w:style>
  <w:style w:type="character" w:styleId="Hipercze">
    <w:name w:val="Hyperlink"/>
    <w:uiPriority w:val="99"/>
    <w:unhideWhenUsed/>
    <w:rsid w:val="0031627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6277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1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277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C427F5"/>
    <w:pPr>
      <w:ind w:left="720"/>
      <w:contextualSpacing/>
    </w:pPr>
  </w:style>
  <w:style w:type="paragraph" w:customStyle="1" w:styleId="hyphenate">
    <w:name w:val="hyphenate"/>
    <w:basedOn w:val="Normalny"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64463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center">
    <w:name w:val="align-center"/>
    <w:basedOn w:val="Normalny"/>
    <w:rsid w:val="00C64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A4"/>
    <w:rPr>
      <w:rFonts w:ascii="Segoe UI" w:hAnsi="Segoe UI" w:cs="Segoe UI"/>
      <w:sz w:val="18"/>
      <w:szCs w:val="18"/>
    </w:rPr>
  </w:style>
  <w:style w:type="paragraph" w:customStyle="1" w:styleId="gmail-m2506566439566367671xmsonormal">
    <w:name w:val="gmail-m_2506566439566367671xmsonormal"/>
    <w:basedOn w:val="Normalny"/>
    <w:uiPriority w:val="99"/>
    <w:rsid w:val="00A65F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270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4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Perony między Inowrocławiem a Jabłonowem Pomorskim dostępniejsze dla podróżnych</vt:lpstr>
    </vt:vector>
  </TitlesOfParts>
  <Company>PKP PLK S.A.</Company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 z nadzorem</dc:title>
  <dc:subject/>
  <dc:creator>Miroslaw.Siemieniec@plk-sa.pl</dc:creator>
  <cp:keywords/>
  <dc:description/>
  <cp:lastModifiedBy>Błażejczyk Marta</cp:lastModifiedBy>
  <cp:revision>6</cp:revision>
  <cp:lastPrinted>2020-09-14T09:38:00Z</cp:lastPrinted>
  <dcterms:created xsi:type="dcterms:W3CDTF">2020-09-16T06:30:00Z</dcterms:created>
  <dcterms:modified xsi:type="dcterms:W3CDTF">2021-02-08T21:16:00Z</dcterms:modified>
</cp:coreProperties>
</file>